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北国商城百货纸箱回收招标书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一、项目名称：北国商城纸箱回收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二、项目单位：北国商城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三、项目地址：石家庄市桥西区中山东路188号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四、投标要求：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参加投标的单位或经营者具有良好的信誉和合同执行能力。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五、废品回收种类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1、商城百货区域所有的纸板箱，不包超市、家电区域纸板箱。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六、基本要求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1、纸箱回收人员：遵纪守法，文明礼貌服务，工作认真负责。能够良好配合服从商城管理，工作认真负责</w:t>
      </w:r>
      <w:r>
        <w:rPr>
          <w:rFonts w:hint="eastAsia"/>
          <w:color w:val="auto"/>
          <w:sz w:val="28"/>
          <w:szCs w:val="28"/>
        </w:rPr>
        <w:t>，必须按要求办理健康证。</w:t>
      </w:r>
    </w:p>
    <w:p>
      <w:pPr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废纸箱回收管理规定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1：规定：纸箱回收人员从指定地点收取纸箱。用w2#、7#、 2#梯运送纸箱。不允许纸箱回收人员使用板车穿行非商城指定路线的卖场区域。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2：纸箱回收人员空车从W2#、2#、7#电梯进入各卖场，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 ：W2#、2#、7#电梯清运纸箱时间。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上午11点之前  下午3点至5点  晚20点之后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4：使用专用回收车运输方式，提高卖场形象、提高运输效率。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5：存放地点： 东区2#梯电梯间2、3、4、5、6层</w:t>
      </w:r>
    </w:p>
    <w:p>
      <w:pPr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东区5#梯电梯间2、3、4、5、6层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2、质量要求：保证北国商城纸箱回收及时，做到日清，不堆积、不乱散；纸箱回收场地保证整洁、无蚊蝇、无异味。完成每天的废品回收任务，自觉接受北国商城的监督、指导。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3、回收时间：按北国商城废纸箱回收管理规定时间。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4、北国商城关于纸箱回收的所有相关费用由中标者承担。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5、乙方在清理纸箱时如发现与纸箱杂物无关的物品（如商品等）必须如实上交并报告，如发现有故意隐瞒不交的情况，视情节轻重甲方有权做出处罚意见。根据具体情况进行处罚。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6、不得以甲方名义进行任何形式的活动，如有发现，一切后果自负。甲方保留处罚及诉讼权。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7、乙方在甲方营业场所常驻工作人员负责纸箱回收，及回收区域内的垃圾</w:t>
      </w:r>
      <w:r>
        <w:rPr>
          <w:rFonts w:hint="eastAsia"/>
          <w:color w:val="auto"/>
          <w:sz w:val="28"/>
          <w:szCs w:val="28"/>
        </w:rPr>
        <w:t>清理，并按有关规定处理清理垃圾</w:t>
      </w:r>
      <w:r>
        <w:rPr>
          <w:rFonts w:hint="eastAsia"/>
          <w:sz w:val="28"/>
          <w:szCs w:val="28"/>
        </w:rPr>
        <w:t>。</w:t>
      </w:r>
    </w:p>
    <w:p>
      <w:pPr>
        <w:spacing w:line="240" w:lineRule="atLeas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8、</w:t>
      </w:r>
      <w:r>
        <w:rPr>
          <w:rFonts w:hint="eastAsia" w:ascii="宋体" w:cs="宋体"/>
          <w:color w:val="auto"/>
          <w:kern w:val="0"/>
          <w:sz w:val="28"/>
          <w:szCs w:val="28"/>
        </w:rPr>
        <w:t>中标公司或中标个人自行协商解决纸箱回收场地交接事宜，交接中产生的所有费用甲方不予承担。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七、合同期限</w:t>
      </w:r>
    </w:p>
    <w:p>
      <w:pPr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合同期限为壹年（2021年5月1日---2022年4月30日）。此招标时效期为一年，</w:t>
      </w:r>
      <w:r>
        <w:rPr>
          <w:rFonts w:hint="eastAsia"/>
          <w:color w:val="auto"/>
          <w:sz w:val="28"/>
          <w:szCs w:val="28"/>
        </w:rPr>
        <w:t>中途不再因市场原材料价格变化及</w:t>
      </w:r>
      <w:r>
        <w:rPr>
          <w:rFonts w:hint="eastAsia"/>
          <w:color w:val="auto"/>
          <w:sz w:val="28"/>
          <w:szCs w:val="28"/>
          <w:highlight w:val="none"/>
        </w:rPr>
        <w:t>受疫情影响等原因</w:t>
      </w:r>
      <w:r>
        <w:rPr>
          <w:rFonts w:hint="eastAsia"/>
          <w:color w:val="auto"/>
          <w:sz w:val="28"/>
          <w:szCs w:val="28"/>
        </w:rPr>
        <w:t>进行价格浮动，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投标商中途不得单方终止合同。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如影响纸箱回收，甲方将追究乙方责任，乙方承担全部责任并负责赔偿，</w:t>
      </w:r>
      <w:r>
        <w:rPr>
          <w:sz w:val="28"/>
          <w:szCs w:val="28"/>
        </w:rPr>
        <w:t>甲方有权</w:t>
      </w:r>
      <w:r>
        <w:rPr>
          <w:rFonts w:hint="eastAsia"/>
          <w:sz w:val="28"/>
          <w:szCs w:val="28"/>
        </w:rPr>
        <w:t>单方面</w:t>
      </w:r>
      <w:r>
        <w:rPr>
          <w:sz w:val="28"/>
          <w:szCs w:val="28"/>
        </w:rPr>
        <w:t>解除合同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color w:val="auto"/>
          <w:sz w:val="28"/>
          <w:szCs w:val="28"/>
        </w:rPr>
        <w:t>故报价时需慎重考虑全年价格调整因素。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八、缴款方式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合同签订后按照中标价，每季度的第一个月1日前交清当季度的费用。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九、投标书及开标地点</w:t>
      </w:r>
    </w:p>
    <w:p>
      <w:pPr>
        <w:spacing w:line="240" w:lineRule="atLeast"/>
        <w:ind w:firstLine="560" w:firstLineChars="200"/>
        <w:rPr>
          <w:rFonts w:hint="default" w:ascii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/>
          <w:kern w:val="0"/>
          <w:sz w:val="28"/>
          <w:szCs w:val="28"/>
        </w:rPr>
        <w:t>投标截止时间：</w:t>
      </w:r>
      <w:r>
        <w:rPr>
          <w:color w:val="auto"/>
          <w:kern w:val="0"/>
          <w:sz w:val="28"/>
          <w:szCs w:val="28"/>
          <w:highlight w:val="none"/>
        </w:rPr>
        <w:t>20</w:t>
      </w:r>
      <w:r>
        <w:rPr>
          <w:rFonts w:hint="eastAsia"/>
          <w:color w:val="auto"/>
          <w:kern w:val="0"/>
          <w:sz w:val="28"/>
          <w:szCs w:val="28"/>
          <w:highlight w:val="none"/>
        </w:rPr>
        <w:t>21</w:t>
      </w:r>
      <w:r>
        <w:rPr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/>
          <w:color w:val="auto"/>
          <w:kern w:val="0"/>
          <w:sz w:val="28"/>
          <w:szCs w:val="28"/>
          <w:highlight w:val="none"/>
        </w:rPr>
        <w:t xml:space="preserve"> 4</w:t>
      </w:r>
      <w:r>
        <w:rPr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color w:val="auto"/>
          <w:kern w:val="0"/>
          <w:sz w:val="28"/>
          <w:szCs w:val="28"/>
          <w:highlight w:val="none"/>
        </w:rPr>
        <w:t>日</w:t>
      </w:r>
      <w:r>
        <w:rPr>
          <w:rFonts w:hint="eastAsia"/>
          <w:color w:val="auto"/>
          <w:kern w:val="0"/>
          <w:sz w:val="28"/>
          <w:szCs w:val="28"/>
          <w:highlight w:val="none"/>
          <w:lang w:val="en-US" w:eastAsia="zh-CN"/>
        </w:rPr>
        <w:t>11：30</w:t>
      </w:r>
    </w:p>
    <w:p>
      <w:pPr>
        <w:spacing w:line="240" w:lineRule="atLeast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投标方式：投标方将投标书密封后在截标时间前将投标文件送至北国商城九楼911室审计部，高辰收，联系电话：85261938。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十、投标书的组成</w:t>
      </w:r>
    </w:p>
    <w:p>
      <w:pPr>
        <w:spacing w:line="24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、报价单（按投标报价单要求填报）要求所有投标价格必须机打，不允许手写，报价单不允许涂改，涂改后一律视为废标处理。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、废品回收承诺书；</w:t>
      </w:r>
    </w:p>
    <w:p>
      <w:pPr>
        <w:spacing w:line="24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3、单位投标需营业执照复印件及法人身份证复印件，个人投标的需身份证复印件</w:t>
      </w:r>
    </w:p>
    <w:p>
      <w:pPr>
        <w:spacing w:line="240" w:lineRule="atLeas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4、投标书一式四份（一正三副），正本必须注明“正本”字眼，无注明的或正副本内容、报价不一致的均按照废标处理。</w:t>
      </w:r>
    </w:p>
    <w:p>
      <w:pPr>
        <w:spacing w:line="240" w:lineRule="atLeast"/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5、标书内必须包含营业执照、法人身份证复印件、委托人身份证复印件。所有单页必须每页加盖公章，骑缝章，证件不全或未盖章的按照废标处理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。</w:t>
      </w:r>
    </w:p>
    <w:p>
      <w:pPr>
        <w:spacing w:line="240" w:lineRule="atLeas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投标人需在密封袋上文字注明招标人名称，投标人名称，并加盖投标人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公章和法定代表人印鉴做骑缝章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密封袋上下两端应加贴密封条，确保密封袋开口和底部的严密性。加贴的密封条上下翻折的宽度4公分左右</w:t>
      </w:r>
    </w:p>
    <w:p>
      <w:pPr>
        <w:spacing w:line="240" w:lineRule="atLeas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十一、投标保证金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投标</w:t>
      </w:r>
      <w:r>
        <w:rPr>
          <w:rFonts w:hint="eastAsia"/>
          <w:sz w:val="28"/>
          <w:szCs w:val="28"/>
        </w:rPr>
        <w:t>者在</w:t>
      </w:r>
      <w:r>
        <w:rPr>
          <w:rFonts w:hint="eastAsia"/>
          <w:sz w:val="28"/>
          <w:szCs w:val="28"/>
          <w:lang w:eastAsia="zh-CN"/>
        </w:rPr>
        <w:t>递交投标文件</w:t>
      </w:r>
      <w:r>
        <w:rPr>
          <w:rFonts w:hint="eastAsia"/>
          <w:sz w:val="28"/>
          <w:szCs w:val="28"/>
        </w:rPr>
        <w:t>前向招标单位北国商城413室缴纳</w:t>
      </w:r>
      <w:r>
        <w:rPr>
          <w:rFonts w:hint="eastAsia"/>
          <w:sz w:val="28"/>
          <w:szCs w:val="28"/>
          <w:lang w:eastAsia="zh-CN"/>
        </w:rPr>
        <w:t>投标</w:t>
      </w:r>
      <w:r>
        <w:rPr>
          <w:rFonts w:hint="eastAsia"/>
          <w:sz w:val="28"/>
          <w:szCs w:val="28"/>
        </w:rPr>
        <w:t>保证金</w:t>
      </w:r>
      <w:r>
        <w:rPr>
          <w:rFonts w:hint="eastAsia"/>
          <w:sz w:val="28"/>
          <w:szCs w:val="28"/>
          <w:highlight w:val="yellow"/>
        </w:rPr>
        <w:t>伍仟元</w:t>
      </w:r>
      <w:r>
        <w:rPr>
          <w:rFonts w:hint="eastAsia"/>
          <w:sz w:val="28"/>
          <w:szCs w:val="28"/>
        </w:rPr>
        <w:t>。未中标者于投标结果公布10日内无息全额退还。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十、评标方式</w:t>
      </w:r>
    </w:p>
    <w:p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1、采用综合评估法确定中标单位（或经营者）。评标结束，各评委对各投标单位、价格因素、服务质量因素、信誉因素进行综合考评。</w:t>
      </w:r>
    </w:p>
    <w:p>
      <w:pPr>
        <w:spacing w:line="240" w:lineRule="atLeast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2、同等信誉、服务品质下高价中标。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十一、其它</w:t>
      </w:r>
    </w:p>
    <w:p>
      <w:pPr>
        <w:rPr>
          <w:color w:val="auto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、中标人不得转包，甲方如发现乙方存在此问题，有权终止合同并视情况予以处罚。</w:t>
      </w:r>
      <w:r>
        <w:rPr>
          <w:rFonts w:ascii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、废品回收人员的劳务支出、安全保险、劳保福利、住宿、税收、管理费、社会保险、</w:t>
      </w:r>
      <w:r>
        <w:rPr>
          <w:rFonts w:hint="eastAsia"/>
          <w:bCs/>
          <w:color w:val="000000"/>
          <w:sz w:val="28"/>
          <w:szCs w:val="28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及一切费用由中标方负责。</w:t>
      </w:r>
      <w:r>
        <w:rPr>
          <w:rFonts w:ascii="宋体" w:cs="宋体"/>
          <w:color w:val="000000"/>
          <w:kern w:val="0"/>
          <w:sz w:val="28"/>
          <w:szCs w:val="28"/>
        </w:rPr>
        <w:br w:type="textWrapping"/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、中标方应在接到通知后3日内上缴合同履约保证金，履约保证金缴纳完毕后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3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日内与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北国商城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方签订合同，同时将纸箱回收费用按照合同要求缴纳完成，并在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5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天内将纸箱废品回收人员安排到位并开展工作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。如果中标商在规定时间内未能按要求完成此项工作，将被视同自动放弃本次中标资格，投标保证金不予退回。第二高报价供应商续接，执行第二高报价。以此类推。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十四、本次投标联系地址： </w:t>
      </w:r>
    </w:p>
    <w:p>
      <w:pPr>
        <w:spacing w:line="24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北国商城物业处    咨询联系电话：85261510   联系人：聂晶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附：1、废品回收报价单一份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2、废品回收承诺书一份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北国商城纸箱回收报价单</w:t>
      </w:r>
      <w:r>
        <w:rPr>
          <w:rFonts w:hint="eastAsia"/>
          <w:sz w:val="28"/>
          <w:szCs w:val="28"/>
          <w:highlight w:val="yellow"/>
          <w:lang w:eastAsia="zh-CN"/>
        </w:rPr>
        <w:t>（年报价</w:t>
      </w:r>
      <w:r>
        <w:rPr>
          <w:rFonts w:hint="eastAsia"/>
          <w:sz w:val="28"/>
          <w:szCs w:val="28"/>
          <w:highlight w:val="yellow"/>
          <w:lang w:val="en-US" w:eastAsia="zh-CN"/>
        </w:rPr>
        <w:t>&gt;4万元</w:t>
      </w:r>
      <w:r>
        <w:rPr>
          <w:rFonts w:hint="eastAsia"/>
          <w:sz w:val="28"/>
          <w:szCs w:val="28"/>
          <w:highlight w:val="yellow"/>
          <w:lang w:eastAsia="zh-CN"/>
        </w:rPr>
        <w:t>）</w:t>
      </w:r>
      <w:bookmarkStart w:id="0" w:name="_GoBack"/>
      <w:bookmarkEnd w:id="0"/>
    </w:p>
    <w:p>
      <w:pPr>
        <w:widowControl/>
        <w:spacing w:before="100" w:beforeAutospacing="1" w:after="100" w:afterAutospacing="1" w:line="240" w:lineRule="atLeast"/>
        <w:ind w:firstLine="480" w:firstLineChars="200"/>
        <w:jc w:val="left"/>
        <w:rPr>
          <w:rFonts w:asci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（报价单必须机打不允许手填，不允许涂改，否则视为废标处理）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名  称 ：北国商城纸箱回收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年报价总额 ：（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）元。大写：（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）元整。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人员配置数：（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） 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备   注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其他优惠条件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注：1、废品回收种类详见招标书条款二。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2、年报价总额中不包括投标方人员配置的劳务支出、安全保险、劳保福利、住宿、税收、管理费社会保险、纸箱垃圾回收的所有相关费用及一切费用。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3、报价单若有更改，更改处须加盖章，否则视为废标。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（签字或盖章）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投标方（签字或盖章）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  <w:u w:val="single"/>
        </w:rPr>
        <w:t xml:space="preserve">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日           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纸箱回收承诺书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我方对北国商城纸箱回收工作作如下承诺：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1、我方按投标书规定的废品回收范围和要求，保证保质保量、及时完成废品回收任务，接受北国商城监督检查，并达到规定的要求。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我方将严格按照标书内配备人员数量进行人员配备，若不按要求配备，我方默认为违约，并愿意承担相应责任。</w:t>
      </w:r>
      <w:r>
        <w:rPr>
          <w:rFonts w:hint="eastAsia"/>
          <w:color w:val="auto"/>
          <w:sz w:val="28"/>
          <w:szCs w:val="28"/>
        </w:rPr>
        <w:t>我</w:t>
      </w:r>
      <w:r>
        <w:rPr>
          <w:rFonts w:hint="eastAsia"/>
          <w:sz w:val="28"/>
          <w:szCs w:val="28"/>
        </w:rPr>
        <w:t>方到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现场工作人员所有劳务支出、安全保险、劳保福利、住宿、税收、管理费、社会保险、</w:t>
      </w:r>
      <w:r>
        <w:rPr>
          <w:rFonts w:hint="eastAsia"/>
          <w:bCs/>
          <w:color w:val="000000"/>
          <w:sz w:val="28"/>
          <w:szCs w:val="28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及一切费用均由我方负责。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3、我方同意</w:t>
      </w:r>
      <w:r>
        <w:rPr>
          <w:rFonts w:hint="eastAsia"/>
          <w:bCs/>
          <w:color w:val="000000"/>
          <w:sz w:val="28"/>
          <w:szCs w:val="28"/>
        </w:rPr>
        <w:t>关于纸箱回收的所有相关费用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由我方承担。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4、我方同意招标方缴款方式要求，合同签订后按中标价，分四次按期缴纳，在每季度的第一个月的1日前缴纳。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我方同意招标方合同期限相关要求。</w:t>
      </w:r>
    </w:p>
    <w:p>
      <w:pPr>
        <w:rPr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6、我方若中标，同意按招标书中的规定缴纳履约保证金，合同履行期满无违约即退回的规定。</w:t>
      </w:r>
      <w:r>
        <w:rPr>
          <w:rFonts w:hint="eastAsia"/>
          <w:sz w:val="28"/>
          <w:szCs w:val="28"/>
          <w:lang w:eastAsia="zh-CN"/>
        </w:rPr>
        <w:t>同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意招标书中的规定缴纳合同履约金等相关费用上缴的要求。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7、废品回收工作若不保质保量、及时完成，影响卖场正常工作，查实一次，罚缴现金100元或在履约保证金中扣除。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、其他未尽事宜严格按照合同约定执行。</w:t>
      </w:r>
      <w:r>
        <w:rPr>
          <w:rFonts w:ascii="宋体" w:cs="宋体"/>
          <w:color w:val="000000"/>
          <w:kern w:val="0"/>
          <w:sz w:val="28"/>
          <w:szCs w:val="28"/>
        </w:rPr>
        <w:t> 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（签字或盖章）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投标方（签字或盖章）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日期：    年   月  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95F"/>
    <w:rsid w:val="000A6C7F"/>
    <w:rsid w:val="0012245B"/>
    <w:rsid w:val="00152B0B"/>
    <w:rsid w:val="00257F8B"/>
    <w:rsid w:val="002D60D1"/>
    <w:rsid w:val="003B0A39"/>
    <w:rsid w:val="00437D2E"/>
    <w:rsid w:val="00475B20"/>
    <w:rsid w:val="004C0A77"/>
    <w:rsid w:val="005324D4"/>
    <w:rsid w:val="005406F5"/>
    <w:rsid w:val="00646E0C"/>
    <w:rsid w:val="006F70D0"/>
    <w:rsid w:val="007160DD"/>
    <w:rsid w:val="008914DC"/>
    <w:rsid w:val="00AB2F70"/>
    <w:rsid w:val="00BD736B"/>
    <w:rsid w:val="00C36664"/>
    <w:rsid w:val="00CA5D97"/>
    <w:rsid w:val="00CF351A"/>
    <w:rsid w:val="00D3195F"/>
    <w:rsid w:val="00D336F9"/>
    <w:rsid w:val="00D431E2"/>
    <w:rsid w:val="00D74FBB"/>
    <w:rsid w:val="00DC6029"/>
    <w:rsid w:val="00E40D3D"/>
    <w:rsid w:val="00EC46BA"/>
    <w:rsid w:val="00EE360A"/>
    <w:rsid w:val="00F006E0"/>
    <w:rsid w:val="00F076FA"/>
    <w:rsid w:val="00F20A98"/>
    <w:rsid w:val="018C10A2"/>
    <w:rsid w:val="18DC2A40"/>
    <w:rsid w:val="23AD3718"/>
    <w:rsid w:val="24A7637A"/>
    <w:rsid w:val="2BBE4732"/>
    <w:rsid w:val="325F6BEB"/>
    <w:rsid w:val="38F06979"/>
    <w:rsid w:val="3FB914CB"/>
    <w:rsid w:val="440B504C"/>
    <w:rsid w:val="4C462B3F"/>
    <w:rsid w:val="5CB1158E"/>
    <w:rsid w:val="70CF627A"/>
    <w:rsid w:val="77D85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401</Words>
  <Characters>2286</Characters>
  <Lines>19</Lines>
  <Paragraphs>5</Paragraphs>
  <TotalTime>5</TotalTime>
  <ScaleCrop>false</ScaleCrop>
  <LinksUpToDate>false</LinksUpToDate>
  <CharactersWithSpaces>2682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2021-03-24T08:29:00Z</dcterms:created>
  <dc:creator>User</dc:creator>
  <cp:lastModifiedBy>1126346032</cp:lastModifiedBy>
  <cp:lastPrinted>2021-03-24T09:20:00Z</cp:lastPrinted>
  <dcterms:modified xsi:type="dcterms:W3CDTF">2021-04-09T03:02:37Z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42954B9EEF404AD39B9B3CD2AFB6B2C6</vt:lpwstr>
  </property>
</Properties>
</file>