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b/>
          <w:sz w:val="44"/>
          <w:szCs w:val="44"/>
          <w:lang w:eastAsia="zh-CN"/>
        </w:rPr>
        <w:t>标底</w:t>
      </w:r>
      <w:r>
        <w:rPr>
          <w:b/>
          <w:sz w:val="44"/>
          <w:szCs w:val="44"/>
        </w:rPr>
        <w:t>编制说明</w:t>
      </w:r>
    </w:p>
    <w:p>
      <w:pPr>
        <w:pStyle w:val="4"/>
        <w:keepNext w:val="0"/>
        <w:keepLines w:val="0"/>
        <w:widowControl/>
        <w:suppressLineNumbers w:val="0"/>
        <w:spacing w:before="0" w:beforeAutospacing="0" w:after="0" w:afterAutospacing="0"/>
        <w:ind w:left="0" w:right="0" w:firstLine="0"/>
        <w:rPr>
          <w:rFonts w:hint="eastAsia"/>
          <w:szCs w:val="21"/>
          <w:lang w:val="en-US" w:eastAsia="zh-CN"/>
        </w:rPr>
      </w:pPr>
      <w:r>
        <w:rPr>
          <w:rFonts w:hint="eastAsia"/>
          <w:szCs w:val="21"/>
        </w:rPr>
        <w:t xml:space="preserve">工程名称: </w:t>
      </w:r>
      <w:r>
        <w:rPr>
          <w:rFonts w:hint="eastAsia"/>
          <w:szCs w:val="21"/>
          <w:lang w:val="en-US" w:eastAsia="zh-CN"/>
        </w:rPr>
        <w:t>益新购物中心五、六层商装</w:t>
      </w:r>
    </w:p>
    <w:tbl>
      <w:tblPr>
        <w:tblStyle w:val="6"/>
        <w:tblpPr w:leftFromText="180" w:rightFromText="180" w:vertAnchor="text" w:horzAnchor="page" w:tblpX="1782" w:tblpY="318"/>
        <w:tblW w:w="90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4" w:hRule="atLeast"/>
        </w:trPr>
        <w:tc>
          <w:tcPr>
            <w:tcW w:w="9073" w:type="dxa"/>
          </w:tcPr>
          <w:p>
            <w:pPr>
              <w:pStyle w:val="8"/>
              <w:numPr>
                <w:ilvl w:val="0"/>
                <w:numId w:val="0"/>
              </w:numPr>
              <w:ind w:leftChars="0" w:firstLine="560"/>
              <w:rPr>
                <w:rFonts w:hint="eastAsia"/>
                <w:b/>
                <w:bCs/>
                <w:sz w:val="28"/>
                <w:szCs w:val="28"/>
                <w:lang w:val="en-US" w:eastAsia="zh-CN"/>
              </w:rPr>
            </w:pPr>
            <w:r>
              <w:rPr>
                <w:rFonts w:hint="eastAsia"/>
                <w:b/>
                <w:bCs/>
                <w:sz w:val="28"/>
                <w:szCs w:val="28"/>
                <w:lang w:val="en-US" w:eastAsia="zh-CN"/>
              </w:rPr>
              <w:t>一、工程概况</w:t>
            </w:r>
          </w:p>
          <w:p>
            <w:pPr>
              <w:pStyle w:val="4"/>
              <w:keepNext w:val="0"/>
              <w:keepLines w:val="0"/>
              <w:widowControl/>
              <w:suppressLineNumbers w:val="0"/>
              <w:spacing w:before="0" w:beforeAutospacing="0" w:after="0" w:afterAutospacing="0"/>
              <w:ind w:left="0" w:right="0" w:firstLine="0"/>
              <w:rPr>
                <w:rFonts w:hint="eastAsia"/>
                <w:sz w:val="28"/>
                <w:szCs w:val="28"/>
                <w:lang w:val="en-US" w:eastAsia="zh-CN"/>
              </w:rPr>
            </w:pPr>
            <w:r>
              <w:rPr>
                <w:rFonts w:hint="eastAsia"/>
                <w:sz w:val="28"/>
                <w:szCs w:val="28"/>
                <w:lang w:val="en-US" w:eastAsia="zh-CN"/>
              </w:rPr>
              <w:t xml:space="preserve">    本工程为益新购物中心五、六层商装项目；地点位于石家庄市裕华区天山大街与学苑路交口东北角，主要内容为:图纸</w:t>
            </w:r>
            <w:bookmarkStart w:id="0" w:name="_GoBack"/>
            <w:bookmarkEnd w:id="0"/>
            <w:r>
              <w:rPr>
                <w:rFonts w:hint="eastAsia"/>
                <w:sz w:val="28"/>
                <w:szCs w:val="28"/>
                <w:lang w:val="en-US" w:eastAsia="zh-CN"/>
              </w:rPr>
              <w:t>内容。</w:t>
            </w:r>
          </w:p>
          <w:p>
            <w:pPr>
              <w:pStyle w:val="8"/>
              <w:numPr>
                <w:ilvl w:val="0"/>
                <w:numId w:val="1"/>
              </w:numPr>
              <w:ind w:leftChars="0" w:firstLine="560"/>
              <w:rPr>
                <w:rFonts w:hint="eastAsia"/>
                <w:b/>
                <w:bCs/>
                <w:sz w:val="28"/>
                <w:szCs w:val="28"/>
                <w:lang w:val="en-US" w:eastAsia="zh-CN"/>
              </w:rPr>
            </w:pPr>
            <w:r>
              <w:rPr>
                <w:rFonts w:hint="eastAsia"/>
                <w:b/>
                <w:bCs/>
                <w:sz w:val="28"/>
                <w:szCs w:val="28"/>
                <w:lang w:val="en-US" w:eastAsia="zh-CN"/>
              </w:rPr>
              <w:t>编制依据</w:t>
            </w:r>
          </w:p>
          <w:p>
            <w:pPr>
              <w:pStyle w:val="8"/>
              <w:numPr>
                <w:ilvl w:val="0"/>
                <w:numId w:val="2"/>
              </w:numPr>
              <w:ind w:left="0" w:leftChars="0" w:firstLine="560" w:firstLineChars="200"/>
              <w:rPr>
                <w:rFonts w:hint="eastAsia"/>
                <w:b w:val="0"/>
                <w:bCs w:val="0"/>
                <w:sz w:val="28"/>
                <w:szCs w:val="28"/>
                <w:lang w:val="en-US" w:eastAsia="zh-CN"/>
              </w:rPr>
            </w:pPr>
            <w:r>
              <w:rPr>
                <w:rFonts w:hint="eastAsia"/>
                <w:b w:val="0"/>
                <w:bCs w:val="0"/>
                <w:sz w:val="28"/>
                <w:szCs w:val="28"/>
                <w:lang w:val="en-US" w:eastAsia="zh-CN"/>
              </w:rPr>
              <w:t>依据施工图纸及相关图纸回复；</w:t>
            </w:r>
          </w:p>
          <w:p>
            <w:pPr>
              <w:pStyle w:val="11"/>
              <w:numPr>
                <w:ilvl w:val="0"/>
                <w:numId w:val="2"/>
              </w:numPr>
              <w:ind w:left="0" w:leftChars="0" w:firstLine="560" w:firstLineChars="200"/>
              <w:rPr>
                <w:sz w:val="28"/>
                <w:szCs w:val="28"/>
              </w:rPr>
            </w:pPr>
            <w:r>
              <w:rPr>
                <w:rFonts w:hint="eastAsia"/>
                <w:sz w:val="28"/>
                <w:szCs w:val="28"/>
              </w:rPr>
              <w:t>《建设工程工程量清单计价规范》（GB50500-2013）、河北省建设工程标准《建设工程量清单编制与计价规程》（DB13(J)T-150-2013）、河北省建筑、安装、装饰装修工程费用标准（HEBGFB-1-2012）；</w:t>
            </w:r>
          </w:p>
          <w:p>
            <w:pPr>
              <w:pStyle w:val="11"/>
              <w:numPr>
                <w:ilvl w:val="0"/>
                <w:numId w:val="2"/>
              </w:numPr>
              <w:ind w:left="0" w:leftChars="0" w:firstLine="560" w:firstLineChars="200"/>
              <w:rPr>
                <w:sz w:val="28"/>
                <w:szCs w:val="28"/>
              </w:rPr>
            </w:pPr>
            <w:r>
              <w:rPr>
                <w:rFonts w:hint="eastAsia"/>
                <w:sz w:val="28"/>
                <w:szCs w:val="28"/>
              </w:rPr>
              <w:t>《全国统一建筑工程基础定额河北省建筑工程消耗量定额（2012）》</w:t>
            </w:r>
          </w:p>
          <w:p>
            <w:pPr>
              <w:pStyle w:val="11"/>
              <w:numPr>
                <w:ilvl w:val="0"/>
                <w:numId w:val="2"/>
              </w:numPr>
              <w:ind w:left="0" w:leftChars="0" w:firstLine="560" w:firstLineChars="200"/>
              <w:rPr>
                <w:sz w:val="28"/>
                <w:szCs w:val="28"/>
              </w:rPr>
            </w:pPr>
            <w:r>
              <w:rPr>
                <w:rFonts w:hint="eastAsia"/>
                <w:sz w:val="28"/>
                <w:szCs w:val="28"/>
              </w:rPr>
              <w:t xml:space="preserve">《全国统一安装工程预算定额河北省消耗量定额（2012）》；   </w:t>
            </w:r>
          </w:p>
          <w:p>
            <w:pPr>
              <w:pStyle w:val="11"/>
              <w:numPr>
                <w:ilvl w:val="0"/>
                <w:numId w:val="2"/>
              </w:numPr>
              <w:ind w:left="0" w:leftChars="0" w:firstLine="560" w:firstLineChars="200"/>
              <w:rPr>
                <w:sz w:val="28"/>
                <w:szCs w:val="28"/>
              </w:rPr>
            </w:pPr>
            <w:r>
              <w:rPr>
                <w:rFonts w:hint="eastAsia"/>
                <w:sz w:val="28"/>
                <w:szCs w:val="28"/>
              </w:rPr>
              <w:t>河北安全生产、文明施工费执行（冀建</w:t>
            </w:r>
            <w:r>
              <w:rPr>
                <w:rFonts w:hint="eastAsia"/>
                <w:sz w:val="28"/>
                <w:szCs w:val="28"/>
                <w:lang w:eastAsia="zh-CN"/>
              </w:rPr>
              <w:t>工</w:t>
            </w:r>
            <w:r>
              <w:rPr>
                <w:rFonts w:hint="eastAsia"/>
                <w:sz w:val="28"/>
                <w:szCs w:val="28"/>
              </w:rPr>
              <w:t>【20</w:t>
            </w:r>
            <w:r>
              <w:rPr>
                <w:rFonts w:hint="eastAsia"/>
                <w:sz w:val="28"/>
                <w:szCs w:val="28"/>
                <w:lang w:val="en-US" w:eastAsia="zh-CN"/>
              </w:rPr>
              <w:t>17</w:t>
            </w:r>
            <w:r>
              <w:rPr>
                <w:rFonts w:hint="eastAsia"/>
                <w:sz w:val="28"/>
                <w:szCs w:val="28"/>
              </w:rPr>
              <w:t>】</w:t>
            </w:r>
            <w:r>
              <w:rPr>
                <w:rFonts w:hint="eastAsia"/>
                <w:sz w:val="28"/>
                <w:szCs w:val="28"/>
                <w:lang w:val="en-US" w:eastAsia="zh-CN"/>
              </w:rPr>
              <w:t>78</w:t>
            </w:r>
            <w:r>
              <w:rPr>
                <w:rFonts w:hint="eastAsia"/>
                <w:sz w:val="28"/>
                <w:szCs w:val="28"/>
              </w:rPr>
              <w:t>号）；</w:t>
            </w:r>
          </w:p>
          <w:p>
            <w:pPr>
              <w:pStyle w:val="11"/>
              <w:numPr>
                <w:ilvl w:val="0"/>
                <w:numId w:val="2"/>
              </w:numPr>
              <w:ind w:left="0" w:leftChars="0" w:firstLine="560" w:firstLineChars="200"/>
              <w:rPr>
                <w:sz w:val="28"/>
                <w:szCs w:val="28"/>
              </w:rPr>
            </w:pPr>
            <w:r>
              <w:rPr>
                <w:rFonts w:hint="eastAsia"/>
                <w:sz w:val="28"/>
                <w:szCs w:val="28"/>
              </w:rPr>
              <w:t>关于发布</w:t>
            </w:r>
            <w:r>
              <w:rPr>
                <w:rFonts w:hint="eastAsia"/>
                <w:sz w:val="28"/>
                <w:szCs w:val="28"/>
                <w:lang w:eastAsia="zh-CN"/>
              </w:rPr>
              <w:t>石家庄</w:t>
            </w:r>
            <w:r>
              <w:rPr>
                <w:rFonts w:hint="eastAsia"/>
                <w:sz w:val="28"/>
                <w:szCs w:val="28"/>
                <w:lang w:val="en-US" w:eastAsia="zh-CN"/>
              </w:rPr>
              <w:t>2020</w:t>
            </w:r>
            <w:r>
              <w:rPr>
                <w:rFonts w:hint="eastAsia"/>
                <w:sz w:val="28"/>
                <w:szCs w:val="28"/>
              </w:rPr>
              <w:t>年</w:t>
            </w:r>
            <w:r>
              <w:rPr>
                <w:rFonts w:hint="eastAsia"/>
                <w:sz w:val="28"/>
                <w:szCs w:val="28"/>
                <w:lang w:eastAsia="zh-CN"/>
              </w:rPr>
              <w:t>上</w:t>
            </w:r>
            <w:r>
              <w:rPr>
                <w:rFonts w:hint="eastAsia"/>
                <w:sz w:val="28"/>
                <w:szCs w:val="28"/>
              </w:rPr>
              <w:t>半年建筑市场综合用工指导价的通知;</w:t>
            </w:r>
          </w:p>
          <w:p>
            <w:pPr>
              <w:pStyle w:val="11"/>
              <w:numPr>
                <w:ilvl w:val="0"/>
                <w:numId w:val="2"/>
              </w:numPr>
              <w:ind w:left="0" w:leftChars="0" w:firstLine="560" w:firstLineChars="200"/>
              <w:rPr>
                <w:sz w:val="28"/>
                <w:szCs w:val="28"/>
              </w:rPr>
            </w:pPr>
            <w:r>
              <w:rPr>
                <w:rFonts w:hint="eastAsia"/>
                <w:sz w:val="28"/>
                <w:szCs w:val="28"/>
              </w:rPr>
              <w:t>河北省住房和城乡建设厅关于印发《建筑业营改增河北省建筑工程计价依据调整办法》的通知（冀建</w:t>
            </w:r>
            <w:r>
              <w:rPr>
                <w:rFonts w:hint="eastAsia"/>
                <w:sz w:val="28"/>
                <w:szCs w:val="28"/>
                <w:lang w:eastAsia="zh-CN"/>
              </w:rPr>
              <w:t>建市</w:t>
            </w:r>
            <w:r>
              <w:rPr>
                <w:rFonts w:hint="eastAsia"/>
                <w:sz w:val="28"/>
                <w:szCs w:val="28"/>
              </w:rPr>
              <w:t>【</w:t>
            </w:r>
            <w:r>
              <w:rPr>
                <w:rFonts w:hint="eastAsia"/>
                <w:sz w:val="28"/>
                <w:szCs w:val="28"/>
                <w:lang w:val="en-US" w:eastAsia="zh-CN"/>
              </w:rPr>
              <w:t>2019</w:t>
            </w:r>
            <w:r>
              <w:rPr>
                <w:rFonts w:hint="eastAsia"/>
                <w:sz w:val="28"/>
                <w:szCs w:val="28"/>
              </w:rPr>
              <w:t>】</w:t>
            </w:r>
            <w:r>
              <w:rPr>
                <w:rFonts w:hint="eastAsia"/>
                <w:sz w:val="28"/>
                <w:szCs w:val="28"/>
                <w:lang w:val="en-US" w:eastAsia="zh-CN"/>
              </w:rPr>
              <w:t>3</w:t>
            </w:r>
            <w:r>
              <w:rPr>
                <w:rFonts w:hint="eastAsia"/>
                <w:sz w:val="28"/>
                <w:szCs w:val="28"/>
              </w:rPr>
              <w:t>号）；</w:t>
            </w:r>
          </w:p>
          <w:p>
            <w:pPr>
              <w:pStyle w:val="11"/>
              <w:numPr>
                <w:ilvl w:val="0"/>
                <w:numId w:val="2"/>
              </w:numPr>
              <w:ind w:left="0" w:leftChars="0" w:firstLine="560" w:firstLineChars="200"/>
              <w:rPr>
                <w:rFonts w:hint="eastAsia"/>
                <w:sz w:val="28"/>
                <w:szCs w:val="28"/>
              </w:rPr>
            </w:pPr>
            <w:r>
              <w:rPr>
                <w:rFonts w:hint="eastAsia"/>
                <w:sz w:val="28"/>
                <w:szCs w:val="28"/>
              </w:rPr>
              <w:t>河北省住房和城乡建设厅关于完善建筑业企业规费计取有关工作的通知（冀建市【2016】11号）</w:t>
            </w:r>
            <w:r>
              <w:rPr>
                <w:rFonts w:hint="eastAsia"/>
                <w:sz w:val="28"/>
                <w:szCs w:val="28"/>
                <w:lang w:eastAsia="zh-CN"/>
              </w:rPr>
              <w:t>；</w:t>
            </w:r>
          </w:p>
          <w:p>
            <w:pPr>
              <w:pStyle w:val="11"/>
              <w:numPr>
                <w:ilvl w:val="0"/>
                <w:numId w:val="2"/>
              </w:numPr>
              <w:ind w:left="0" w:leftChars="0" w:firstLine="560" w:firstLineChars="200"/>
              <w:rPr>
                <w:rFonts w:hint="eastAsia"/>
                <w:sz w:val="28"/>
                <w:szCs w:val="28"/>
              </w:rPr>
            </w:pPr>
            <w:r>
              <w:rPr>
                <w:rFonts w:hint="eastAsia"/>
                <w:sz w:val="28"/>
                <w:szCs w:val="28"/>
              </w:rPr>
              <w:t>材料价格依据</w:t>
            </w:r>
            <w:r>
              <w:rPr>
                <w:rFonts w:hint="eastAsia"/>
                <w:sz w:val="28"/>
                <w:szCs w:val="28"/>
                <w:lang w:eastAsia="zh-CN"/>
              </w:rPr>
              <w:t>石家庄市</w:t>
            </w:r>
            <w:r>
              <w:rPr>
                <w:rFonts w:hint="eastAsia"/>
                <w:sz w:val="28"/>
                <w:szCs w:val="28"/>
                <w:lang w:val="en-US" w:eastAsia="zh-CN"/>
              </w:rPr>
              <w:t>2020年11月份信息价及市场价</w:t>
            </w:r>
            <w:r>
              <w:rPr>
                <w:rFonts w:hint="eastAsia"/>
                <w:sz w:val="28"/>
                <w:szCs w:val="28"/>
              </w:rPr>
              <w:t>。</w:t>
            </w:r>
          </w:p>
          <w:p>
            <w:pPr>
              <w:pStyle w:val="8"/>
              <w:numPr>
                <w:ilvl w:val="0"/>
                <w:numId w:val="0"/>
              </w:numPr>
              <w:ind w:firstLine="562" w:firstLineChars="200"/>
              <w:rPr>
                <w:rFonts w:hint="eastAsia"/>
                <w:b/>
                <w:bCs/>
                <w:sz w:val="28"/>
                <w:szCs w:val="28"/>
                <w:lang w:val="en-US" w:eastAsia="zh-CN"/>
              </w:rPr>
            </w:pPr>
            <w:r>
              <w:rPr>
                <w:rFonts w:hint="eastAsia"/>
                <w:b/>
                <w:bCs/>
                <w:sz w:val="28"/>
                <w:szCs w:val="28"/>
                <w:lang w:val="en-US" w:eastAsia="zh-CN"/>
              </w:rPr>
              <w:t>三、其他需要说明问题</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1.</w:t>
            </w:r>
            <w:r>
              <w:rPr>
                <w:rFonts w:hint="eastAsia" w:cstheme="minorBidi"/>
                <w:kern w:val="2"/>
                <w:sz w:val="28"/>
                <w:szCs w:val="28"/>
                <w:lang w:val="en-US" w:eastAsia="zh-CN" w:bidi="ar-SA"/>
              </w:rPr>
              <w:t xml:space="preserve"> 本工程</w:t>
            </w:r>
            <w:r>
              <w:rPr>
                <w:rFonts w:hint="eastAsia" w:asciiTheme="minorHAnsi" w:hAnsiTheme="minorHAnsi" w:eastAsiaTheme="minorEastAsia" w:cstheme="minorBidi"/>
                <w:kern w:val="2"/>
                <w:sz w:val="28"/>
                <w:szCs w:val="28"/>
                <w:lang w:val="en-US" w:eastAsia="zh-CN" w:bidi="ar-SA"/>
              </w:rPr>
              <w:t>射灯暂按吸顶式计入，明装筒灯暂按吸顶式计入，明配管暂按刷防火</w:t>
            </w:r>
            <w:r>
              <w:rPr>
                <w:rFonts w:hint="eastAsia" w:asciiTheme="minorHAnsi" w:hAnsiTheme="minorHAnsi" w:eastAsiaTheme="minorEastAsia" w:cstheme="minorBidi"/>
                <w:kern w:val="2"/>
                <w:sz w:val="28"/>
                <w:szCs w:val="28"/>
                <w:lang w:val="en-US" w:eastAsia="zh-CN" w:bidi="ar-SA"/>
              </w:rPr>
              <w:t>涂料计入，接线盒暂按明装普通接线盒计入。</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2</w:t>
            </w:r>
            <w:r>
              <w:rPr>
                <w:rFonts w:hint="eastAsia" w:cstheme="minorBidi"/>
                <w:kern w:val="2"/>
                <w:sz w:val="28"/>
                <w:szCs w:val="28"/>
                <w:lang w:val="en-US" w:eastAsia="zh-CN" w:bidi="ar-SA"/>
              </w:rPr>
              <w:t>. 本工程</w:t>
            </w:r>
            <w:r>
              <w:rPr>
                <w:rFonts w:hint="eastAsia" w:asciiTheme="minorHAnsi" w:hAnsiTheme="minorHAnsi" w:eastAsiaTheme="minorEastAsia" w:cstheme="minorBidi"/>
                <w:kern w:val="2"/>
                <w:sz w:val="28"/>
                <w:szCs w:val="28"/>
                <w:lang w:val="en-US" w:eastAsia="zh-CN" w:bidi="ar-SA"/>
              </w:rPr>
              <w:t>灯具配线暂按BV-3*2.5计入，配管暂按SC15明敷计入。</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3</w:t>
            </w:r>
            <w:r>
              <w:rPr>
                <w:rFonts w:hint="eastAsia" w:cstheme="minorBidi"/>
                <w:kern w:val="2"/>
                <w:sz w:val="28"/>
                <w:szCs w:val="28"/>
                <w:lang w:val="en-US" w:eastAsia="zh-CN" w:bidi="ar-SA"/>
              </w:rPr>
              <w:t>. 本工程</w:t>
            </w:r>
            <w:r>
              <w:rPr>
                <w:rFonts w:hint="eastAsia" w:asciiTheme="minorHAnsi" w:hAnsiTheme="minorHAnsi" w:eastAsiaTheme="minorEastAsia" w:cstheme="minorBidi"/>
                <w:kern w:val="2"/>
                <w:sz w:val="28"/>
                <w:szCs w:val="28"/>
                <w:lang w:val="en-US" w:eastAsia="zh-CN" w:bidi="ar-SA"/>
              </w:rPr>
              <w:t>暂不计入配电箱。</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4</w:t>
            </w:r>
            <w:r>
              <w:rPr>
                <w:rFonts w:hint="eastAsia" w:cstheme="minorBidi"/>
                <w:kern w:val="2"/>
                <w:sz w:val="28"/>
                <w:szCs w:val="28"/>
                <w:lang w:val="en-US" w:eastAsia="zh-CN" w:bidi="ar-SA"/>
              </w:rPr>
              <w:t>. 本工程</w:t>
            </w:r>
            <w:r>
              <w:rPr>
                <w:rFonts w:hint="eastAsia" w:asciiTheme="minorHAnsi" w:hAnsiTheme="minorHAnsi" w:eastAsiaTheme="minorEastAsia" w:cstheme="minorBidi"/>
                <w:kern w:val="2"/>
                <w:sz w:val="28"/>
                <w:szCs w:val="28"/>
                <w:lang w:val="en-US" w:eastAsia="zh-CN" w:bidi="ar-SA"/>
              </w:rPr>
              <w:t>暂按原建原拆计入。</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default"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5</w:t>
            </w:r>
            <w:r>
              <w:rPr>
                <w:rFonts w:hint="eastAsia" w:cstheme="minorBidi"/>
                <w:kern w:val="2"/>
                <w:sz w:val="28"/>
                <w:szCs w:val="28"/>
                <w:lang w:val="en-US" w:eastAsia="zh-CN" w:bidi="ar-SA"/>
              </w:rPr>
              <w:t>. 本工程安装部分</w:t>
            </w:r>
            <w:r>
              <w:rPr>
                <w:rFonts w:hint="eastAsia" w:asciiTheme="minorHAnsi" w:hAnsiTheme="minorHAnsi" w:eastAsiaTheme="minorEastAsia" w:cstheme="minorBidi"/>
                <w:kern w:val="2"/>
                <w:sz w:val="28"/>
                <w:szCs w:val="28"/>
                <w:lang w:val="en-US" w:eastAsia="zh-CN" w:bidi="ar-SA"/>
              </w:rPr>
              <w:t>暂按垃圾清运与残值变卖价格相抵后为零，故垃圾清运和残值变卖均不在本预算中列项计入考虑，结算时以现场实际为准，以甲方要求为准。</w:t>
            </w:r>
          </w:p>
          <w:p>
            <w:pPr>
              <w:pStyle w:val="11"/>
              <w:numPr>
                <w:ilvl w:val="0"/>
                <w:numId w:val="0"/>
              </w:numPr>
              <w:rPr>
                <w:rFonts w:hint="default"/>
                <w:sz w:val="28"/>
                <w:szCs w:val="28"/>
                <w:lang w:val="en-US" w:eastAsia="zh-CN"/>
              </w:rPr>
            </w:pPr>
          </w:p>
          <w:p>
            <w:pPr>
              <w:pStyle w:val="11"/>
              <w:numPr>
                <w:ilvl w:val="0"/>
                <w:numId w:val="0"/>
              </w:numPr>
              <w:ind w:leftChars="200"/>
              <w:rPr>
                <w:rFonts w:hint="eastAsia"/>
                <w:sz w:val="28"/>
                <w:szCs w:val="28"/>
                <w:lang w:val="en-US" w:eastAsia="zh-CN"/>
              </w:rPr>
            </w:pPr>
          </w:p>
          <w:p>
            <w:pPr>
              <w:pStyle w:val="8"/>
              <w:numPr>
                <w:ilvl w:val="0"/>
                <w:numId w:val="0"/>
              </w:numPr>
              <w:ind w:leftChars="0"/>
              <w:rPr>
                <w:rFonts w:hint="eastAsia" w:cstheme="minorBidi"/>
                <w:kern w:val="2"/>
                <w:sz w:val="28"/>
                <w:szCs w:val="28"/>
                <w:lang w:val="en-US" w:eastAsia="zh-CN" w:bidi="ar-SA"/>
              </w:rPr>
            </w:pPr>
          </w:p>
        </w:tc>
      </w:tr>
    </w:tbl>
    <w:p>
      <w:pPr>
        <w:jc w:val="left"/>
        <w:rPr>
          <w:rFonts w:hint="eastAsia"/>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8BBCA9"/>
    <w:multiLevelType w:val="singleLevel"/>
    <w:tmpl w:val="598BBCA9"/>
    <w:lvl w:ilvl="0" w:tentative="0">
      <w:start w:val="2"/>
      <w:numFmt w:val="chineseCounting"/>
      <w:suff w:val="nothing"/>
      <w:lvlText w:val="%1、"/>
      <w:lvlJc w:val="left"/>
    </w:lvl>
  </w:abstractNum>
  <w:abstractNum w:abstractNumId="1">
    <w:nsid w:val="598BBD8F"/>
    <w:multiLevelType w:val="singleLevel"/>
    <w:tmpl w:val="598BBD8F"/>
    <w:lvl w:ilvl="0" w:tentative="0">
      <w:start w:val="1"/>
      <w:numFmt w:val="decimal"/>
      <w:suff w:val="nothing"/>
      <w:lvlText w:val="%1．"/>
      <w:lvlJc w:val="left"/>
      <w:pPr>
        <w:ind w:left="0" w:leftChars="0" w:firstLine="400" w:firstLineChars="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D49"/>
    <w:rsid w:val="00072816"/>
    <w:rsid w:val="00091003"/>
    <w:rsid w:val="003910BE"/>
    <w:rsid w:val="00480CB2"/>
    <w:rsid w:val="00502373"/>
    <w:rsid w:val="00812B2F"/>
    <w:rsid w:val="008F7728"/>
    <w:rsid w:val="0092019A"/>
    <w:rsid w:val="00B705D2"/>
    <w:rsid w:val="00CC5D49"/>
    <w:rsid w:val="00DB5612"/>
    <w:rsid w:val="00E41CE1"/>
    <w:rsid w:val="00EC40C1"/>
    <w:rsid w:val="00FF1989"/>
    <w:rsid w:val="0402387C"/>
    <w:rsid w:val="05BD5A85"/>
    <w:rsid w:val="05D641C6"/>
    <w:rsid w:val="0A194846"/>
    <w:rsid w:val="0A9176B2"/>
    <w:rsid w:val="0DD22F37"/>
    <w:rsid w:val="13035309"/>
    <w:rsid w:val="16295A60"/>
    <w:rsid w:val="21ED705B"/>
    <w:rsid w:val="226072D0"/>
    <w:rsid w:val="22FE3E67"/>
    <w:rsid w:val="243D5520"/>
    <w:rsid w:val="245E2DD0"/>
    <w:rsid w:val="26487460"/>
    <w:rsid w:val="26CC26F1"/>
    <w:rsid w:val="2DA14307"/>
    <w:rsid w:val="2F5B34DF"/>
    <w:rsid w:val="33295DC5"/>
    <w:rsid w:val="33B76BAB"/>
    <w:rsid w:val="35547C3A"/>
    <w:rsid w:val="35985E8C"/>
    <w:rsid w:val="366B305C"/>
    <w:rsid w:val="39341CF9"/>
    <w:rsid w:val="3B160DA9"/>
    <w:rsid w:val="3C2116B0"/>
    <w:rsid w:val="3F4B29AA"/>
    <w:rsid w:val="406B698B"/>
    <w:rsid w:val="40F54B35"/>
    <w:rsid w:val="410A4233"/>
    <w:rsid w:val="42DD4E47"/>
    <w:rsid w:val="46DF052C"/>
    <w:rsid w:val="47EC5F63"/>
    <w:rsid w:val="4B7A2A4A"/>
    <w:rsid w:val="4C4039F6"/>
    <w:rsid w:val="4E4334CF"/>
    <w:rsid w:val="522E6080"/>
    <w:rsid w:val="57196F16"/>
    <w:rsid w:val="57324D42"/>
    <w:rsid w:val="58A5390B"/>
    <w:rsid w:val="5AE73EDD"/>
    <w:rsid w:val="5B730F19"/>
    <w:rsid w:val="5EE35ECE"/>
    <w:rsid w:val="5FE2078C"/>
    <w:rsid w:val="62D33281"/>
    <w:rsid w:val="67641163"/>
    <w:rsid w:val="6B774AC2"/>
    <w:rsid w:val="7276747F"/>
    <w:rsid w:val="72C72DDD"/>
    <w:rsid w:val="7A066BB4"/>
    <w:rsid w:val="7C4C0A2B"/>
    <w:rsid w:val="7C9F7907"/>
    <w:rsid w:val="7F067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List Paragraph"/>
    <w:basedOn w:val="1"/>
    <w:qFormat/>
    <w:uiPriority w:val="34"/>
    <w:pPr>
      <w:ind w:firstLine="420" w:firstLineChars="200"/>
    </w:pPr>
  </w:style>
  <w:style w:type="character" w:customStyle="1" w:styleId="9">
    <w:name w:val="页眉 Char"/>
    <w:basedOn w:val="7"/>
    <w:link w:val="3"/>
    <w:qFormat/>
    <w:uiPriority w:val="99"/>
    <w:rPr>
      <w:sz w:val="18"/>
      <w:szCs w:val="18"/>
    </w:rPr>
  </w:style>
  <w:style w:type="character" w:customStyle="1" w:styleId="10">
    <w:name w:val="页脚 Char"/>
    <w:basedOn w:val="7"/>
    <w:link w:val="2"/>
    <w:qFormat/>
    <w:uiPriority w:val="99"/>
    <w:rPr>
      <w:sz w:val="18"/>
      <w:szCs w:val="18"/>
    </w:rPr>
  </w:style>
  <w:style w:type="paragraph" w:customStyle="1" w:styleId="1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83D8B8-8CE4-449E-A76F-27F5A9BF4C12}">
  <ds:schemaRefs/>
</ds:datastoreItem>
</file>

<file path=docProps/app.xml><?xml version="1.0" encoding="utf-8"?>
<Properties xmlns="http://schemas.openxmlformats.org/officeDocument/2006/extended-properties" xmlns:vt="http://schemas.openxmlformats.org/officeDocument/2006/docPropsVTypes">
  <Template>Normal</Template>
  <Pages>1</Pages>
  <Words>69</Words>
  <Characters>394</Characters>
  <Lines>3</Lines>
  <Paragraphs>1</Paragraphs>
  <TotalTime>3</TotalTime>
  <ScaleCrop>false</ScaleCrop>
  <LinksUpToDate>false</LinksUpToDate>
  <CharactersWithSpaces>462</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2017-03-23T01:17:00Z</dcterms:created>
  <dc:creator>Zhang</dc:creator>
  <cp:lastModifiedBy>Administrator</cp:lastModifiedBy>
  <cp:lastPrinted>2017-08-12T02:53:00Z</cp:lastPrinted>
  <dcterms:modified xsi:type="dcterms:W3CDTF">2020-12-21T02:19:04Z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